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42D" w:rsidRDefault="0013442D" w:rsidP="0013442D">
      <w:pPr>
        <w:spacing w:before="100" w:beforeAutospacing="1" w:after="100" w:afterAutospacing="1"/>
        <w:jc w:val="center"/>
      </w:pPr>
      <w:r>
        <w:rPr>
          <w:color w:val="201F1E"/>
          <w:shd w:val="clear" w:color="auto" w:fill="FFFFFF"/>
        </w:rPr>
        <w:t>A lista de títul</w:t>
      </w:r>
      <w:bookmarkStart w:id="0" w:name="_GoBack"/>
      <w:bookmarkEnd w:id="0"/>
      <w:r>
        <w:rPr>
          <w:color w:val="201F1E"/>
          <w:shd w:val="clear" w:color="auto" w:fill="FFFFFF"/>
        </w:rPr>
        <w:t>os em Open Access e seus links (clique sobre o título) segue abaixo.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1.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     </w:t>
            </w:r>
            <w:hyperlink r:id="rId4" w:tgtFrame="_blank" w:history="1"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Biosurface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and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Biotribology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val="en-US" w:eastAsia="en-US"/>
              </w:rPr>
              <w:t>2.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val="en-US" w:eastAsia="en-US"/>
              </w:rPr>
              <w:t xml:space="preserve">       </w:t>
            </w:r>
            <w:hyperlink r:id="rId5" w:tgtFrame="_blank" w:history="1">
              <w:r w:rsidRPr="0013442D">
                <w:rPr>
                  <w:rStyle w:val="Hyperlink"/>
                  <w:sz w:val="18"/>
                  <w:lang w:val="en-US" w:eastAsia="en-US"/>
                </w:rPr>
                <w:t>CAAI Transactions on Intelligence Technology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     </w:t>
            </w:r>
            <w:hyperlink r:id="rId6" w:tgtFrame="_blank" w:history="1"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Chinese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Journal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of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Electronics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4.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     </w:t>
            </w:r>
            <w:hyperlink r:id="rId7" w:tgtFrame="_blank" w:history="1"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Cognitive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Computation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and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Systems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5.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     </w:t>
            </w:r>
            <w:hyperlink r:id="rId8" w:tgtFrame="_blank" w:history="1"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Electronics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Letters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6.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     </w:t>
            </w:r>
            <w:hyperlink r:id="rId9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Energy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Conversion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and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Economics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7.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     </w:t>
            </w:r>
            <w:hyperlink r:id="rId10" w:tgtFrame="_blank" w:history="1"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Engineering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Biology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8.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     </w:t>
            </w:r>
            <w:hyperlink r:id="rId11" w:tgtFrame="_blank" w:history="1"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Healthcare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Technology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Letters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9.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     </w:t>
            </w:r>
            <w:hyperlink r:id="rId12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High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Voltage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10.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13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Biometrics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11.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14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Blockchain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12.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15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Circuits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,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Devices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&amp; Systems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13.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16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Collaborative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Intelligent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Manufacturing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14.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17" w:tgtFrame="_blank" w:history="1">
              <w:r w:rsidRPr="0013442D">
                <w:rPr>
                  <w:rStyle w:val="Hyperlink"/>
                  <w:sz w:val="18"/>
                  <w:lang w:eastAsia="en-US"/>
                </w:rPr>
                <w:t>IET Communications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15.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18" w:tgtFrame="_blank" w:history="1">
              <w:r w:rsidRPr="0013442D">
                <w:rPr>
                  <w:rStyle w:val="Hyperlink"/>
                  <w:sz w:val="18"/>
                  <w:lang w:eastAsia="en-US"/>
                </w:rPr>
                <w:t>IET Computer Vision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16.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19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Computers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&amp; Digital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Techniques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17.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20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Control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Theory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&amp;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Applications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val="en-US" w:eastAsia="en-US"/>
              </w:rPr>
              <w:t>18.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val="en-US" w:eastAsia="en-US"/>
              </w:rPr>
              <w:t xml:space="preserve">   </w:t>
            </w:r>
            <w:hyperlink r:id="rId21" w:tgtFrame="_blank" w:history="1">
              <w:r w:rsidRPr="0013442D">
                <w:rPr>
                  <w:rStyle w:val="Hyperlink"/>
                  <w:sz w:val="18"/>
                  <w:lang w:val="en-US" w:eastAsia="en-US"/>
                </w:rPr>
                <w:t>IET Cyber-Physical Systems: Theory &amp; Applications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val="en-US" w:eastAsia="en-US"/>
              </w:rPr>
              <w:t>19.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val="en-US" w:eastAsia="en-US"/>
              </w:rPr>
              <w:t xml:space="preserve">   </w:t>
            </w:r>
            <w:hyperlink r:id="rId22" w:tgtFrame="_blank" w:history="1">
              <w:r w:rsidRPr="0013442D">
                <w:rPr>
                  <w:rStyle w:val="Hyperlink"/>
                  <w:sz w:val="18"/>
                  <w:lang w:val="en-US" w:eastAsia="en-US"/>
                </w:rPr>
                <w:t>IET Cyber-Systems and Robotics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20.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23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Electric Power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Applications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val="en-US" w:eastAsia="en-US"/>
              </w:rPr>
              <w:t>21.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val="en-US" w:eastAsia="en-US"/>
              </w:rPr>
              <w:t xml:space="preserve">   </w:t>
            </w:r>
            <w:hyperlink r:id="rId24" w:tgtFrame="_blank" w:history="1">
              <w:r w:rsidRPr="0013442D">
                <w:rPr>
                  <w:rStyle w:val="Hyperlink"/>
                  <w:sz w:val="18"/>
                  <w:lang w:val="en-US" w:eastAsia="en-US"/>
                </w:rPr>
                <w:t>IET Electrical Systems in Transportation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22.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25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Energy Systems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Integration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23.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26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Generation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,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Transmission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&amp;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Distribution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24.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27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Image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Processing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25.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28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Information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Security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26.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29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Intelligent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Transport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Systems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27.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30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Microwaves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,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Antennas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&amp;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Propagation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28.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31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Nanobiotechnology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29.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32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Nanodielectrics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30.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33" w:tgtFrame="_blank" w:history="1">
              <w:r w:rsidRPr="0013442D">
                <w:rPr>
                  <w:rStyle w:val="Hyperlink"/>
                  <w:sz w:val="18"/>
                  <w:lang w:eastAsia="en-US"/>
                </w:rPr>
                <w:t>IET Networks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31.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34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Optoelectronics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32.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35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Power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Electronics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33.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36" w:tgtFrame="_blank" w:history="1">
              <w:r w:rsidRPr="0013442D">
                <w:rPr>
                  <w:rStyle w:val="Hyperlink"/>
                  <w:sz w:val="18"/>
                  <w:lang w:eastAsia="en-US"/>
                </w:rPr>
                <w:t>IET Quantum Communication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34.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37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Radar, Sonar &amp;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Navigation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35.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38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Renewable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Power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Generation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36.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39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Science,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Measurement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&amp; Technology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37.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40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Signal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Processing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38.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41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Smart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Cities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39.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42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Smart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Grid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40.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43" w:tgtFrame="_blank" w:history="1">
              <w:r w:rsidRPr="0013442D">
                <w:rPr>
                  <w:rStyle w:val="Hyperlink"/>
                  <w:sz w:val="18"/>
                  <w:lang w:eastAsia="en-US"/>
                </w:rPr>
                <w:t>IET Software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41.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44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IET Systems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Biology</w:t>
              </w:r>
              <w:proofErr w:type="spellEnd"/>
            </w:hyperlink>
          </w:p>
        </w:tc>
      </w:tr>
      <w:tr w:rsidR="0013442D" w:rsidTr="0013442D">
        <w:trPr>
          <w:trHeight w:val="354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42.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45" w:tgtFrame="_blank" w:history="1">
              <w:r w:rsidRPr="0013442D">
                <w:rPr>
                  <w:rStyle w:val="Hyperlink"/>
                  <w:sz w:val="18"/>
                  <w:lang w:eastAsia="en-US"/>
                </w:rPr>
                <w:t>IET Wireless Sensor Systems</w:t>
              </w:r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43.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46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Micro &amp; Nano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Letters</w:t>
              </w:r>
              <w:proofErr w:type="spellEnd"/>
            </w:hyperlink>
          </w:p>
        </w:tc>
      </w:tr>
      <w:tr w:rsidR="0013442D" w:rsidTr="0013442D">
        <w:trPr>
          <w:trHeight w:val="300"/>
        </w:trPr>
        <w:tc>
          <w:tcPr>
            <w:tcW w:w="907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3442D" w:rsidRPr="0013442D" w:rsidRDefault="0013442D" w:rsidP="0013442D">
            <w:pPr>
              <w:pStyle w:val="NormalWeb"/>
              <w:spacing w:beforeAutospacing="0" w:after="0" w:afterAutospacing="0"/>
              <w:ind w:left="67"/>
              <w:rPr>
                <w:sz w:val="18"/>
                <w:lang w:eastAsia="en-US"/>
              </w:rPr>
            </w:pPr>
            <w:r w:rsidRPr="0013442D">
              <w:rPr>
                <w:color w:val="0563C1"/>
                <w:sz w:val="18"/>
                <w:lang w:eastAsia="en-US"/>
              </w:rPr>
              <w:t>44.</w:t>
            </w:r>
            <w:r w:rsidRPr="0013442D">
              <w:rPr>
                <w:rFonts w:ascii="Times New Roman" w:hAnsi="Times New Roman" w:cs="Times New Roman"/>
                <w:color w:val="0563C1"/>
                <w:sz w:val="18"/>
                <w:szCs w:val="14"/>
                <w:lang w:eastAsia="en-US"/>
              </w:rPr>
              <w:t xml:space="preserve">   </w:t>
            </w:r>
            <w:hyperlink r:id="rId47" w:tgtFrame="_blank" w:history="1">
              <w:r w:rsidRPr="0013442D">
                <w:rPr>
                  <w:rStyle w:val="Hyperlink"/>
                  <w:sz w:val="18"/>
                  <w:lang w:eastAsia="en-US"/>
                </w:rPr>
                <w:t xml:space="preserve">The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Journal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of</w:t>
              </w:r>
              <w:proofErr w:type="spellEnd"/>
              <w:r w:rsidRPr="0013442D">
                <w:rPr>
                  <w:rStyle w:val="Hyperlink"/>
                  <w:sz w:val="18"/>
                  <w:lang w:eastAsia="en-US"/>
                </w:rPr>
                <w:t xml:space="preserve"> </w:t>
              </w:r>
              <w:proofErr w:type="spellStart"/>
              <w:r w:rsidRPr="0013442D">
                <w:rPr>
                  <w:rStyle w:val="Hyperlink"/>
                  <w:sz w:val="18"/>
                  <w:lang w:eastAsia="en-US"/>
                </w:rPr>
                <w:t>Engineering</w:t>
              </w:r>
              <w:proofErr w:type="spellEnd"/>
            </w:hyperlink>
          </w:p>
        </w:tc>
      </w:tr>
    </w:tbl>
    <w:p w:rsidR="00E259AD" w:rsidRDefault="00E259AD" w:rsidP="0013442D"/>
    <w:sectPr w:rsidR="00E259AD" w:rsidSect="0013442D"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A4"/>
    <w:rsid w:val="000002A4"/>
    <w:rsid w:val="0013442D"/>
    <w:rsid w:val="00E2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79A0"/>
  <w15:chartTrackingRefBased/>
  <w15:docId w15:val="{E6FD70C9-80FF-46AF-A730-3DE98A37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2A4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002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02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etresearch.onlinelibrary.wiley.com/journal/20474946" TargetMode="External"/><Relationship Id="rId18" Type="http://schemas.openxmlformats.org/officeDocument/2006/relationships/hyperlink" Target="https://ietresearch.onlinelibrary.wiley.com/journal/17519640" TargetMode="External"/><Relationship Id="rId26" Type="http://schemas.openxmlformats.org/officeDocument/2006/relationships/hyperlink" Target="https://ietresearch.onlinelibrary.wiley.com/journal/17518695" TargetMode="External"/><Relationship Id="rId39" Type="http://schemas.openxmlformats.org/officeDocument/2006/relationships/hyperlink" Target="https://ietresearch.onlinelibrary.wiley.com/journal/17518830" TargetMode="External"/><Relationship Id="rId21" Type="http://schemas.openxmlformats.org/officeDocument/2006/relationships/hyperlink" Target="https://ietresearch.onlinelibrary.wiley.com/journal/23983396" TargetMode="External"/><Relationship Id="rId34" Type="http://schemas.openxmlformats.org/officeDocument/2006/relationships/hyperlink" Target="https://ietresearch.onlinelibrary.wiley.com/journal/17518776" TargetMode="External"/><Relationship Id="rId42" Type="http://schemas.openxmlformats.org/officeDocument/2006/relationships/hyperlink" Target="https://ietresearch.onlinelibrary.wiley.com/journal/25152947" TargetMode="External"/><Relationship Id="rId47" Type="http://schemas.openxmlformats.org/officeDocument/2006/relationships/hyperlink" Target="https://ietresearch.onlinelibrary.wiley.com/journal/20513305" TargetMode="External"/><Relationship Id="rId7" Type="http://schemas.openxmlformats.org/officeDocument/2006/relationships/hyperlink" Target="https://ietresearch.onlinelibrary.wiley.com/journal/251775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etresearch.onlinelibrary.wiley.com/journal/25168398" TargetMode="External"/><Relationship Id="rId29" Type="http://schemas.openxmlformats.org/officeDocument/2006/relationships/hyperlink" Target="https://ietresearch.onlinelibrary.wiley.com/journal/17519578" TargetMode="External"/><Relationship Id="rId11" Type="http://schemas.openxmlformats.org/officeDocument/2006/relationships/hyperlink" Target="https://ietresearch.onlinelibrary.wiley.com/journal/20533713" TargetMode="External"/><Relationship Id="rId24" Type="http://schemas.openxmlformats.org/officeDocument/2006/relationships/hyperlink" Target="https://ietresearch.onlinelibrary.wiley.com/journal/20429746" TargetMode="External"/><Relationship Id="rId32" Type="http://schemas.openxmlformats.org/officeDocument/2006/relationships/hyperlink" Target="https://ietresearch.onlinelibrary.wiley.com/journal/25143255" TargetMode="External"/><Relationship Id="rId37" Type="http://schemas.openxmlformats.org/officeDocument/2006/relationships/hyperlink" Target="https://ietresearch.onlinelibrary.wiley.com/journal/17518792" TargetMode="External"/><Relationship Id="rId40" Type="http://schemas.openxmlformats.org/officeDocument/2006/relationships/hyperlink" Target="https://ietresearch.onlinelibrary.wiley.com/journal/17519683" TargetMode="External"/><Relationship Id="rId45" Type="http://schemas.openxmlformats.org/officeDocument/2006/relationships/hyperlink" Target="https://ietresearch.onlinelibrary.wiley.com/journal/20436394" TargetMode="External"/><Relationship Id="rId5" Type="http://schemas.openxmlformats.org/officeDocument/2006/relationships/hyperlink" Target="https://ietresearch.onlinelibrary.wiley.com/journal/24682322" TargetMode="External"/><Relationship Id="rId15" Type="http://schemas.openxmlformats.org/officeDocument/2006/relationships/hyperlink" Target="https://ietresearch.onlinelibrary.wiley.com/journal/17518598" TargetMode="External"/><Relationship Id="rId23" Type="http://schemas.openxmlformats.org/officeDocument/2006/relationships/hyperlink" Target="https://ietresearch.onlinelibrary.wiley.com/journal/17518679" TargetMode="External"/><Relationship Id="rId28" Type="http://schemas.openxmlformats.org/officeDocument/2006/relationships/hyperlink" Target="https://ietresearch.onlinelibrary.wiley.com/journal/17518717" TargetMode="External"/><Relationship Id="rId36" Type="http://schemas.openxmlformats.org/officeDocument/2006/relationships/hyperlink" Target="https://ietresearch.onlinelibrary.wiley.com/journal/2632892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etresearch.onlinelibrary.wiley.com/journal/23986182" TargetMode="External"/><Relationship Id="rId19" Type="http://schemas.openxmlformats.org/officeDocument/2006/relationships/hyperlink" Target="https://ietresearch.onlinelibrary.wiley.com/journal/1751861X" TargetMode="External"/><Relationship Id="rId31" Type="http://schemas.openxmlformats.org/officeDocument/2006/relationships/hyperlink" Target="https://ietresearch.onlinelibrary.wiley.com/journal/1751875X" TargetMode="External"/><Relationship Id="rId44" Type="http://schemas.openxmlformats.org/officeDocument/2006/relationships/hyperlink" Target="https://ietresearch.onlinelibrary.wiley.com/journal/17518857" TargetMode="External"/><Relationship Id="rId4" Type="http://schemas.openxmlformats.org/officeDocument/2006/relationships/hyperlink" Target="https://ietresearch.onlinelibrary.wiley.com/journal/24054518" TargetMode="External"/><Relationship Id="rId9" Type="http://schemas.openxmlformats.org/officeDocument/2006/relationships/hyperlink" Target="https://ietresearch.onlinelibrary.wiley.com/journal/26341581" TargetMode="External"/><Relationship Id="rId14" Type="http://schemas.openxmlformats.org/officeDocument/2006/relationships/hyperlink" Target="https://ietresearch.onlinelibrary.wiley.com/journal/26341573" TargetMode="External"/><Relationship Id="rId22" Type="http://schemas.openxmlformats.org/officeDocument/2006/relationships/hyperlink" Target="https://ietresearch.onlinelibrary.wiley.com/journal/26316315" TargetMode="External"/><Relationship Id="rId27" Type="http://schemas.openxmlformats.org/officeDocument/2006/relationships/hyperlink" Target="https://ietresearch.onlinelibrary.wiley.com/journal/17519667" TargetMode="External"/><Relationship Id="rId30" Type="http://schemas.openxmlformats.org/officeDocument/2006/relationships/hyperlink" Target="https://ietresearch.onlinelibrary.wiley.com/journal/17518733" TargetMode="External"/><Relationship Id="rId35" Type="http://schemas.openxmlformats.org/officeDocument/2006/relationships/hyperlink" Target="https://ietresearch.onlinelibrary.wiley.com/journal/17554543" TargetMode="External"/><Relationship Id="rId43" Type="http://schemas.openxmlformats.org/officeDocument/2006/relationships/hyperlink" Target="https://ietresearch.onlinelibrary.wiley.com/journal/1751881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etresearch.onlinelibrary.wiley.com/journal/1350911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etresearch.onlinelibrary.wiley.com/journal/23977264" TargetMode="External"/><Relationship Id="rId17" Type="http://schemas.openxmlformats.org/officeDocument/2006/relationships/hyperlink" Target="https://ietresearch.onlinelibrary.wiley.com/journal/17518636" TargetMode="External"/><Relationship Id="rId25" Type="http://schemas.openxmlformats.org/officeDocument/2006/relationships/hyperlink" Target="https://ietresearch.onlinelibrary.wiley.com/journal/25168401" TargetMode="External"/><Relationship Id="rId33" Type="http://schemas.openxmlformats.org/officeDocument/2006/relationships/hyperlink" Target="https://ietresearch.onlinelibrary.wiley.com/journal/20474962" TargetMode="External"/><Relationship Id="rId38" Type="http://schemas.openxmlformats.org/officeDocument/2006/relationships/hyperlink" Target="https://ietresearch.onlinelibrary.wiley.com/journal/17521424" TargetMode="External"/><Relationship Id="rId46" Type="http://schemas.openxmlformats.org/officeDocument/2006/relationships/hyperlink" Target="https://ietresearch.onlinelibrary.wiley.com/journal/17500443" TargetMode="External"/><Relationship Id="rId20" Type="http://schemas.openxmlformats.org/officeDocument/2006/relationships/hyperlink" Target="https://ietresearch.onlinelibrary.wiley.com/journal/17518652" TargetMode="External"/><Relationship Id="rId41" Type="http://schemas.openxmlformats.org/officeDocument/2006/relationships/hyperlink" Target="https://ietresearch.onlinelibrary.wiley.com/journal/26317680" TargetMode="External"/><Relationship Id="rId1" Type="http://schemas.openxmlformats.org/officeDocument/2006/relationships/styles" Target="styles.xml"/><Relationship Id="rId6" Type="http://schemas.openxmlformats.org/officeDocument/2006/relationships/hyperlink" Target="https://ietresearch.onlinelibrary.wiley.com/journal/2075559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Ferreira dos Santos</dc:creator>
  <cp:keywords/>
  <dc:description/>
  <cp:lastModifiedBy>Victor de Pádua Santos</cp:lastModifiedBy>
  <cp:revision>2</cp:revision>
  <dcterms:created xsi:type="dcterms:W3CDTF">2022-04-26T14:34:00Z</dcterms:created>
  <dcterms:modified xsi:type="dcterms:W3CDTF">2022-05-19T11:47:00Z</dcterms:modified>
</cp:coreProperties>
</file>